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0ED" w:rsidRPr="00B70C4F" w:rsidRDefault="00B060ED" w:rsidP="00B060ED">
      <w:pPr>
        <w:spacing w:after="160" w:line="259" w:lineRule="auto"/>
        <w:jc w:val="center"/>
        <w:rPr>
          <w:rFonts w:ascii="Arial Narrow" w:hAnsi="Arial Narrow"/>
          <w:b/>
        </w:rPr>
      </w:pPr>
      <w:r w:rsidRPr="00B70C4F">
        <w:rPr>
          <w:rFonts w:ascii="Arial Narrow" w:hAnsi="Arial Narrow"/>
          <w:b/>
          <w:sz w:val="28"/>
        </w:rPr>
        <w:t>STROKOVNE ZAHTEVE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8788"/>
      </w:tblGrid>
      <w:tr w:rsidR="00B060ED" w:rsidRPr="00E00AB2" w:rsidTr="00395713">
        <w:trPr>
          <w:jc w:val="center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ED" w:rsidRPr="004A0DF1" w:rsidRDefault="00B060ED" w:rsidP="00395713">
            <w:pPr>
              <w:rPr>
                <w:rFonts w:ascii="Arial Narrow" w:hAnsi="Arial Narrow" w:cs="Arial"/>
                <w:color w:val="000000"/>
                <w:sz w:val="22"/>
              </w:rPr>
            </w:pPr>
            <w:r w:rsidRPr="004A0DF1">
              <w:rPr>
                <w:rFonts w:ascii="Arial Narrow" w:hAnsi="Arial Narrow" w:cs="Arial"/>
                <w:color w:val="000000"/>
                <w:sz w:val="22"/>
              </w:rPr>
              <w:t>Izvajanje storitev ravnanja z odpadno embalažo:</w:t>
            </w:r>
          </w:p>
          <w:p w:rsidR="00B060ED" w:rsidRPr="004A0DF1" w:rsidRDefault="00B060ED" w:rsidP="00B060ED">
            <w:pPr>
              <w:numPr>
                <w:ilvl w:val="0"/>
                <w:numId w:val="2"/>
              </w:numPr>
              <w:rPr>
                <w:rFonts w:ascii="Arial Narrow" w:hAnsi="Arial Narrow" w:cs="Arial"/>
                <w:color w:val="000000"/>
                <w:sz w:val="22"/>
              </w:rPr>
            </w:pPr>
            <w:r w:rsidRPr="004A0DF1">
              <w:rPr>
                <w:rFonts w:ascii="Arial Narrow" w:hAnsi="Arial Narrow" w:cs="Arial"/>
                <w:sz w:val="22"/>
              </w:rPr>
              <w:t xml:space="preserve">15 01 01 - papirna in kartonska embalaža </w:t>
            </w:r>
          </w:p>
          <w:p w:rsidR="00B060ED" w:rsidRPr="004A0DF1" w:rsidRDefault="00B060ED" w:rsidP="00B060ED">
            <w:pPr>
              <w:numPr>
                <w:ilvl w:val="0"/>
                <w:numId w:val="2"/>
              </w:numPr>
              <w:rPr>
                <w:rFonts w:ascii="Arial Narrow" w:hAnsi="Arial Narrow" w:cs="Arial"/>
                <w:color w:val="000000"/>
                <w:sz w:val="22"/>
              </w:rPr>
            </w:pPr>
            <w:r w:rsidRPr="004A0DF1">
              <w:rPr>
                <w:rFonts w:ascii="Arial Narrow" w:hAnsi="Arial Narrow" w:cs="Arial"/>
                <w:sz w:val="22"/>
              </w:rPr>
              <w:t>15 01 03 - lesena embalaža</w:t>
            </w:r>
          </w:p>
          <w:p w:rsidR="00B060ED" w:rsidRPr="004A0DF1" w:rsidRDefault="00B060ED" w:rsidP="00B060ED">
            <w:pPr>
              <w:numPr>
                <w:ilvl w:val="0"/>
                <w:numId w:val="2"/>
              </w:numPr>
              <w:rPr>
                <w:rFonts w:ascii="Arial Narrow" w:hAnsi="Arial Narrow" w:cs="Arial"/>
                <w:color w:val="000000"/>
                <w:sz w:val="22"/>
              </w:rPr>
            </w:pPr>
            <w:r w:rsidRPr="004A0DF1">
              <w:rPr>
                <w:rFonts w:ascii="Arial Narrow" w:hAnsi="Arial Narrow" w:cs="Arial"/>
                <w:sz w:val="22"/>
              </w:rPr>
              <w:t>15 01 0</w:t>
            </w:r>
            <w:r>
              <w:rPr>
                <w:rFonts w:ascii="Arial Narrow" w:hAnsi="Arial Narrow" w:cs="Arial"/>
                <w:sz w:val="22"/>
              </w:rPr>
              <w:t>6</w:t>
            </w:r>
            <w:r w:rsidRPr="004A0DF1">
              <w:rPr>
                <w:rFonts w:ascii="Arial Narrow" w:hAnsi="Arial Narrow" w:cs="Arial"/>
                <w:sz w:val="22"/>
              </w:rPr>
              <w:t xml:space="preserve"> - mešana embalaža</w:t>
            </w:r>
          </w:p>
          <w:p w:rsidR="00B060ED" w:rsidRPr="004A0DF1" w:rsidRDefault="00B060ED" w:rsidP="00B060ED">
            <w:pPr>
              <w:numPr>
                <w:ilvl w:val="0"/>
                <w:numId w:val="2"/>
              </w:numPr>
              <w:rPr>
                <w:rFonts w:ascii="Arial Narrow" w:hAnsi="Arial Narrow" w:cs="Arial"/>
                <w:color w:val="000000"/>
                <w:sz w:val="22"/>
              </w:rPr>
            </w:pPr>
            <w:r w:rsidRPr="004A0DF1">
              <w:rPr>
                <w:rFonts w:ascii="Arial Narrow" w:hAnsi="Arial Narrow" w:cs="Arial"/>
                <w:color w:val="000000"/>
                <w:sz w:val="22"/>
              </w:rPr>
              <w:t>15 01 07 - steklena embalaža</w:t>
            </w:r>
          </w:p>
          <w:p w:rsidR="00B060ED" w:rsidRPr="004A0DF1" w:rsidRDefault="00B060ED" w:rsidP="00395713">
            <w:pPr>
              <w:rPr>
                <w:rFonts w:ascii="Arial Narrow" w:hAnsi="Arial Narrow" w:cs="Arial"/>
                <w:color w:val="00B0F0"/>
                <w:sz w:val="22"/>
              </w:rPr>
            </w:pPr>
            <w:r w:rsidRPr="004A0DF1">
              <w:rPr>
                <w:rFonts w:ascii="Arial Narrow" w:hAnsi="Arial Narrow" w:cs="Arial"/>
                <w:color w:val="0000FF"/>
                <w:sz w:val="22"/>
              </w:rPr>
              <w:t xml:space="preserve">Okvirne letne količine </w:t>
            </w:r>
            <w:r>
              <w:rPr>
                <w:rFonts w:ascii="Arial Narrow" w:hAnsi="Arial Narrow" w:cs="Arial"/>
                <w:color w:val="0000FF"/>
                <w:sz w:val="22"/>
              </w:rPr>
              <w:t xml:space="preserve">posamezne vrste </w:t>
            </w:r>
            <w:r w:rsidRPr="004A0DF1">
              <w:rPr>
                <w:rFonts w:ascii="Arial Narrow" w:hAnsi="Arial Narrow" w:cs="Arial"/>
                <w:color w:val="0000FF"/>
                <w:sz w:val="22"/>
              </w:rPr>
              <w:t xml:space="preserve">odpadne embalaže, </w:t>
            </w:r>
            <w:r>
              <w:rPr>
                <w:rFonts w:ascii="Arial Narrow" w:hAnsi="Arial Narrow" w:cs="Arial"/>
                <w:color w:val="0000FF"/>
                <w:sz w:val="22"/>
              </w:rPr>
              <w:t xml:space="preserve">zbrane na posamezni lokaciji </w:t>
            </w:r>
            <w:r w:rsidRPr="004A0DF1">
              <w:rPr>
                <w:rFonts w:ascii="Arial Narrow" w:hAnsi="Arial Narrow" w:cs="Arial"/>
                <w:color w:val="0000FF"/>
                <w:sz w:val="22"/>
              </w:rPr>
              <w:t xml:space="preserve">pri naročniku in bodo predane izbranemu izvajalcu  so navedene v TABELI </w:t>
            </w:r>
            <w:r>
              <w:rPr>
                <w:rFonts w:ascii="Arial Narrow" w:hAnsi="Arial Narrow" w:cs="Arial"/>
                <w:color w:val="0000FF"/>
                <w:sz w:val="22"/>
              </w:rPr>
              <w:t>1.</w:t>
            </w:r>
          </w:p>
        </w:tc>
      </w:tr>
      <w:tr w:rsidR="00B060ED" w:rsidRPr="00E00AB2" w:rsidTr="00395713">
        <w:trPr>
          <w:jc w:val="center"/>
        </w:trPr>
        <w:tc>
          <w:tcPr>
            <w:tcW w:w="426" w:type="dxa"/>
          </w:tcPr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  <w:r w:rsidRPr="004A0DF1">
              <w:rPr>
                <w:rFonts w:ascii="Arial Narrow" w:hAnsi="Arial Narrow" w:cs="Arial"/>
                <w:sz w:val="22"/>
              </w:rPr>
              <w:t>1.</w:t>
            </w:r>
          </w:p>
        </w:tc>
        <w:tc>
          <w:tcPr>
            <w:tcW w:w="8788" w:type="dxa"/>
            <w:vAlign w:val="center"/>
          </w:tcPr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  <w:r w:rsidRPr="004A0DF1">
              <w:rPr>
                <w:rFonts w:ascii="Arial Narrow" w:hAnsi="Arial Narrow" w:cs="Arial"/>
                <w:sz w:val="22"/>
              </w:rPr>
              <w:t xml:space="preserve">Ponudnik - prevzemnik odpadka, ki je lahko zbiralec ali izvajalec obdelave (v nadaljevanju Ponudnik) mora imeti ustrezno dovoljenje v skladu s predpisi, ki urejajo ravnanje z odpadki. </w:t>
            </w:r>
          </w:p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</w:p>
          <w:tbl>
            <w:tblPr>
              <w:tblW w:w="0" w:type="auto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8"/>
              <w:gridCol w:w="7703"/>
            </w:tblGrid>
            <w:tr w:rsidR="00B060ED" w:rsidRPr="004A0DF1" w:rsidTr="00395713">
              <w:tc>
                <w:tcPr>
                  <w:tcW w:w="808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color w:val="0000FF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color w:val="0000FF"/>
                      <w:sz w:val="22"/>
                    </w:rPr>
                    <w:t>Dokaz:</w:t>
                  </w:r>
                </w:p>
              </w:tc>
              <w:tc>
                <w:tcPr>
                  <w:tcW w:w="7703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>Priloženo potrdilo Ministrstva za okolje in prostor – Agencije RS za okolje</w:t>
                  </w:r>
                </w:p>
              </w:tc>
            </w:tr>
          </w:tbl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B060ED" w:rsidRPr="00E00AB2" w:rsidTr="00395713">
        <w:trPr>
          <w:jc w:val="center"/>
        </w:trPr>
        <w:tc>
          <w:tcPr>
            <w:tcW w:w="426" w:type="dxa"/>
          </w:tcPr>
          <w:p w:rsidR="00B060ED" w:rsidRPr="004A0DF1" w:rsidRDefault="00B060ED" w:rsidP="00395713">
            <w:pPr>
              <w:rPr>
                <w:rFonts w:ascii="Arial Narrow" w:hAnsi="Arial Narrow" w:cs="Arial"/>
                <w:color w:val="000000"/>
                <w:sz w:val="22"/>
              </w:rPr>
            </w:pPr>
            <w:r w:rsidRPr="004A0DF1">
              <w:rPr>
                <w:rFonts w:ascii="Arial Narrow" w:hAnsi="Arial Narrow" w:cs="Arial"/>
                <w:color w:val="000000"/>
                <w:sz w:val="22"/>
              </w:rPr>
              <w:t>2.</w:t>
            </w:r>
          </w:p>
        </w:tc>
        <w:tc>
          <w:tcPr>
            <w:tcW w:w="8788" w:type="dxa"/>
            <w:vAlign w:val="center"/>
          </w:tcPr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  <w:r w:rsidRPr="004A0DF1">
              <w:rPr>
                <w:rFonts w:ascii="Arial Narrow" w:hAnsi="Arial Narrow" w:cs="Arial"/>
                <w:sz w:val="22"/>
              </w:rPr>
              <w:t xml:space="preserve">Ponudnik mora za vso ločeno zbrano odpadno embalažo naročnika zagotoviti brezplačni prevzem. </w:t>
            </w:r>
          </w:p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</w:p>
          <w:tbl>
            <w:tblPr>
              <w:tblW w:w="0" w:type="auto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8"/>
              <w:gridCol w:w="7703"/>
            </w:tblGrid>
            <w:tr w:rsidR="00B060ED" w:rsidRPr="004A0DF1" w:rsidTr="00395713">
              <w:tc>
                <w:tcPr>
                  <w:tcW w:w="742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color w:val="0000FF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color w:val="0000FF"/>
                      <w:sz w:val="22"/>
                    </w:rPr>
                    <w:t>Dokaz:</w:t>
                  </w:r>
                </w:p>
              </w:tc>
              <w:tc>
                <w:tcPr>
                  <w:tcW w:w="7703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 xml:space="preserve">Priložena lastna izjava ponudnika, da zagotavlja brezplačni prevzem za vso ločeno zbrano odpadno embalažo. </w:t>
                  </w:r>
                </w:p>
              </w:tc>
            </w:tr>
          </w:tbl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B060ED" w:rsidRPr="00E00AB2" w:rsidTr="00395713">
        <w:trPr>
          <w:jc w:val="center"/>
        </w:trPr>
        <w:tc>
          <w:tcPr>
            <w:tcW w:w="426" w:type="dxa"/>
          </w:tcPr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  <w:r w:rsidRPr="004A0DF1">
              <w:rPr>
                <w:rFonts w:ascii="Arial Narrow" w:hAnsi="Arial Narrow" w:cs="Arial"/>
                <w:sz w:val="22"/>
              </w:rPr>
              <w:t>3.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vAlign w:val="center"/>
          </w:tcPr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  <w:r w:rsidRPr="004A0DF1">
              <w:rPr>
                <w:rFonts w:ascii="Arial Narrow" w:hAnsi="Arial Narrow" w:cs="Arial"/>
                <w:sz w:val="22"/>
              </w:rPr>
              <w:t>Ponudnik mora predstaviti način nadaljnjega ravnanja vseh prevzetih odpadkov. Razviden mora biti snovni tok procesa ravnanja za posamezne vrste odpadka po fazah (vključno z izvajalci) do končne zaključne faze (odstranjevanje, ponovna uporaba,…).</w:t>
            </w:r>
          </w:p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</w:p>
          <w:tbl>
            <w:tblPr>
              <w:tblW w:w="0" w:type="auto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8"/>
              <w:gridCol w:w="7703"/>
            </w:tblGrid>
            <w:tr w:rsidR="00B060ED" w:rsidRPr="004A0DF1" w:rsidTr="00395713">
              <w:tc>
                <w:tcPr>
                  <w:tcW w:w="742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color w:val="0000FF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color w:val="0000FF"/>
                      <w:sz w:val="22"/>
                    </w:rPr>
                    <w:t>Dokaz:</w:t>
                  </w:r>
                </w:p>
              </w:tc>
              <w:tc>
                <w:tcPr>
                  <w:tcW w:w="7703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>Priložen načrt nadaljnjega ravnanja z odpadki!</w:t>
                  </w:r>
                </w:p>
              </w:tc>
            </w:tr>
          </w:tbl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B060ED" w:rsidRPr="00E00AB2" w:rsidTr="00395713">
        <w:trPr>
          <w:jc w:val="center"/>
        </w:trPr>
        <w:tc>
          <w:tcPr>
            <w:tcW w:w="426" w:type="dxa"/>
          </w:tcPr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  <w:r w:rsidRPr="004A0DF1">
              <w:rPr>
                <w:rFonts w:ascii="Arial Narrow" w:hAnsi="Arial Narrow" w:cs="Arial"/>
                <w:sz w:val="22"/>
              </w:rPr>
              <w:t>4.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vAlign w:val="center"/>
          </w:tcPr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  <w:r w:rsidRPr="004A0DF1">
              <w:rPr>
                <w:rFonts w:ascii="Arial Narrow" w:hAnsi="Arial Narrow" w:cs="Arial"/>
                <w:sz w:val="22"/>
              </w:rPr>
              <w:t>Ponudnik mora v roku 30 dneh izpolniti elektronski evidenčni list (EEL) o prevzetih odpadkih. K mesečni fakturi mora predložiti kopijo EEL ter specifikacijo odvozov in količine (kg) po posameznih lokacijah.</w:t>
            </w:r>
          </w:p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</w:p>
          <w:tbl>
            <w:tblPr>
              <w:tblW w:w="0" w:type="auto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8"/>
              <w:gridCol w:w="7703"/>
            </w:tblGrid>
            <w:tr w:rsidR="00B060ED" w:rsidRPr="004A0DF1" w:rsidTr="00395713">
              <w:tc>
                <w:tcPr>
                  <w:tcW w:w="742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color w:val="0000FF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color w:val="0000FF"/>
                      <w:sz w:val="22"/>
                    </w:rPr>
                    <w:t>Dokaz:</w:t>
                  </w:r>
                </w:p>
              </w:tc>
              <w:tc>
                <w:tcPr>
                  <w:tcW w:w="7703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>Priložena pisna izjava!</w:t>
                  </w:r>
                </w:p>
              </w:tc>
            </w:tr>
          </w:tbl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B060ED" w:rsidRPr="00E00AB2" w:rsidTr="00395713">
        <w:trPr>
          <w:trHeight w:val="128"/>
          <w:jc w:val="center"/>
        </w:trPr>
        <w:tc>
          <w:tcPr>
            <w:tcW w:w="426" w:type="dxa"/>
          </w:tcPr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  <w:r w:rsidRPr="004A0DF1">
              <w:rPr>
                <w:rFonts w:ascii="Arial Narrow" w:hAnsi="Arial Narrow" w:cs="Arial"/>
                <w:sz w:val="22"/>
              </w:rPr>
              <w:t>5.</w:t>
            </w:r>
          </w:p>
        </w:tc>
        <w:tc>
          <w:tcPr>
            <w:tcW w:w="8788" w:type="dxa"/>
            <w:vAlign w:val="center"/>
          </w:tcPr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  <w:r w:rsidRPr="004A0DF1">
              <w:rPr>
                <w:rFonts w:ascii="Arial Narrow" w:hAnsi="Arial Narrow" w:cs="Arial"/>
                <w:sz w:val="22"/>
              </w:rPr>
              <w:t>Ponudnik mora: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67"/>
              <w:gridCol w:w="7991"/>
            </w:tblGrid>
            <w:tr w:rsidR="00B060ED" w:rsidRPr="004A0DF1" w:rsidTr="00395713">
              <w:tc>
                <w:tcPr>
                  <w:tcW w:w="236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>1.</w:t>
                  </w:r>
                </w:p>
              </w:tc>
              <w:tc>
                <w:tcPr>
                  <w:tcW w:w="7991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/>
                      <w:bCs/>
                      <w:sz w:val="22"/>
                    </w:rPr>
                  </w:pPr>
                  <w:r w:rsidRPr="004A0DF1">
                    <w:rPr>
                      <w:rFonts w:ascii="Arial Narrow" w:hAnsi="Arial Narrow"/>
                      <w:sz w:val="22"/>
                    </w:rPr>
                    <w:t xml:space="preserve">Zagotoviti zadostno količino zbiralnikov za zbiranje odpadkov v začasnem skladišču, prevzem odpadne embalaže iz navedenih mest prevzema in frekvenci odvozov v skladu s </w:t>
                  </w:r>
                  <w:r w:rsidRPr="004A0DF1">
                    <w:rPr>
                      <w:rFonts w:ascii="Arial Narrow" w:hAnsi="Arial Narrow" w:cs="Arial"/>
                      <w:color w:val="0000FF"/>
                      <w:sz w:val="22"/>
                    </w:rPr>
                    <w:t xml:space="preserve">Tabelo </w:t>
                  </w:r>
                  <w:r>
                    <w:rPr>
                      <w:rFonts w:ascii="Arial Narrow" w:hAnsi="Arial Narrow" w:cs="Arial"/>
                      <w:color w:val="0000FF"/>
                      <w:sz w:val="22"/>
                    </w:rPr>
                    <w:t>2</w:t>
                  </w:r>
                  <w:r w:rsidRPr="004A0DF1">
                    <w:rPr>
                      <w:rFonts w:ascii="Arial Narrow" w:hAnsi="Arial Narrow" w:cs="Arial"/>
                      <w:color w:val="0000FF"/>
                      <w:sz w:val="22"/>
                    </w:rPr>
                    <w:t>: NAČRT IZVAJANJA</w:t>
                  </w:r>
                  <w:r w:rsidRPr="004A0DF1">
                    <w:rPr>
                      <w:rFonts w:ascii="Arial Narrow" w:hAnsi="Arial Narrow"/>
                      <w:sz w:val="22"/>
                    </w:rPr>
                    <w:t xml:space="preserve">, ter </w:t>
                  </w:r>
                  <w:r w:rsidRPr="004A0DF1">
                    <w:rPr>
                      <w:rFonts w:ascii="Arial Narrow" w:hAnsi="Arial Narrow"/>
                      <w:bCs/>
                      <w:sz w:val="22"/>
                    </w:rPr>
                    <w:t xml:space="preserve">glede na potrebe tudi iz drugih dodatnih lokacij, ki se v času trajanja pogodbe lahko pojavijo v okviru UKCL. </w:t>
                  </w:r>
                </w:p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</w:p>
              </w:tc>
            </w:tr>
            <w:tr w:rsidR="00B060ED" w:rsidRPr="004A0DF1" w:rsidTr="00395713">
              <w:tc>
                <w:tcPr>
                  <w:tcW w:w="236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>2.</w:t>
                  </w:r>
                </w:p>
              </w:tc>
              <w:tc>
                <w:tcPr>
                  <w:tcW w:w="7991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 xml:space="preserve">Na morebitno zahtevo naročnika zagotoviti </w:t>
                  </w:r>
                  <w:r>
                    <w:rPr>
                      <w:rFonts w:ascii="Arial Narrow" w:hAnsi="Arial Narrow" w:cs="Arial"/>
                      <w:sz w:val="22"/>
                    </w:rPr>
                    <w:t xml:space="preserve">izreden </w:t>
                  </w:r>
                  <w:r w:rsidRPr="004A0DF1">
                    <w:rPr>
                      <w:rFonts w:ascii="Arial Narrow" w:hAnsi="Arial Narrow" w:cs="Arial"/>
                      <w:sz w:val="22"/>
                    </w:rPr>
                    <w:t>prevzem odpadne embalaže v roku 24 ur od prejema obvestila po telefonu ali prejema obvestila po e-pošti s strani pooblaščene osebe naročnika.</w:t>
                  </w:r>
                </w:p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</w:p>
              </w:tc>
            </w:tr>
            <w:tr w:rsidR="00B060ED" w:rsidRPr="004A0DF1" w:rsidTr="00395713">
              <w:tc>
                <w:tcPr>
                  <w:tcW w:w="236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 xml:space="preserve">3. </w:t>
                  </w:r>
                </w:p>
              </w:tc>
              <w:tc>
                <w:tcPr>
                  <w:tcW w:w="7991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>Razpolagati z ustrezno usposobljenim zadostnim številom kadra, transportnimi sredstvi in opremo za zbiranje (začasno skladiščenje) in odvoz odpadkov, ki mora izpolnjevati tehnične in druge predpisane pogoje za prevoz teh odpadkov.</w:t>
                  </w:r>
                </w:p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</w:p>
              </w:tc>
            </w:tr>
            <w:tr w:rsidR="00B060ED" w:rsidRPr="004A0DF1" w:rsidTr="00395713">
              <w:tc>
                <w:tcPr>
                  <w:tcW w:w="236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>4.</w:t>
                  </w:r>
                </w:p>
              </w:tc>
              <w:tc>
                <w:tcPr>
                  <w:tcW w:w="7991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>Zagotoviti, da bodo zbiralniki označeni z naslednjimi podatki:</w:t>
                  </w:r>
                </w:p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</w:p>
                <w:p w:rsidR="00B060ED" w:rsidRPr="004A0DF1" w:rsidRDefault="00B060ED" w:rsidP="00B060ED">
                  <w:pPr>
                    <w:numPr>
                      <w:ilvl w:val="0"/>
                      <w:numId w:val="1"/>
                    </w:num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>vrsta in klasifikacijska številka odpadka v b</w:t>
                  </w:r>
                  <w:r>
                    <w:rPr>
                      <w:rFonts w:ascii="Arial Narrow" w:hAnsi="Arial Narrow" w:cs="Arial"/>
                      <w:sz w:val="22"/>
                    </w:rPr>
                    <w:t>arvi, določeni v barvni shemi (T</w:t>
                  </w:r>
                  <w:r w:rsidRPr="004A0DF1">
                    <w:rPr>
                      <w:rFonts w:ascii="Arial Narrow" w:hAnsi="Arial Narrow" w:cs="Arial"/>
                      <w:sz w:val="22"/>
                    </w:rPr>
                    <w:t xml:space="preserve">abela </w:t>
                  </w:r>
                  <w:r>
                    <w:rPr>
                      <w:rFonts w:ascii="Arial Narrow" w:hAnsi="Arial Narrow" w:cs="Arial"/>
                      <w:sz w:val="22"/>
                    </w:rPr>
                    <w:t>2</w:t>
                  </w:r>
                  <w:r w:rsidRPr="004A0DF1">
                    <w:rPr>
                      <w:rFonts w:ascii="Arial Narrow" w:hAnsi="Arial Narrow" w:cs="Arial"/>
                      <w:sz w:val="22"/>
                    </w:rPr>
                    <w:t>)</w:t>
                  </w:r>
                  <w:r w:rsidRPr="004A0DF1">
                    <w:rPr>
                      <w:rFonts w:ascii="Arial Narrow" w:hAnsi="Arial Narrow"/>
                      <w:spacing w:val="-6"/>
                      <w:kern w:val="20"/>
                      <w:sz w:val="22"/>
                    </w:rPr>
                    <w:t>,</w:t>
                  </w:r>
                </w:p>
                <w:p w:rsidR="00B060ED" w:rsidRPr="004A0DF1" w:rsidRDefault="00B060ED" w:rsidP="00B060ED">
                  <w:pPr>
                    <w:numPr>
                      <w:ilvl w:val="0"/>
                      <w:numId w:val="1"/>
                    </w:num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>povzročitelj odpadka – UKCL</w:t>
                  </w:r>
                </w:p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</w:p>
              </w:tc>
            </w:tr>
            <w:tr w:rsidR="00B060ED" w:rsidRPr="004A0DF1" w:rsidTr="00395713">
              <w:tc>
                <w:tcPr>
                  <w:tcW w:w="236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>5.</w:t>
                  </w:r>
                </w:p>
              </w:tc>
              <w:tc>
                <w:tcPr>
                  <w:tcW w:w="7991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>V primeru, da  ponudnik  zaradi kakršnega koli razloga izgubi dovoljenje za opravljanje  naročnikove storitve, mora nemudoma pisno obvestiti naročnika.</w:t>
                  </w:r>
                </w:p>
              </w:tc>
            </w:tr>
            <w:tr w:rsidR="00B060ED" w:rsidRPr="004A0DF1" w:rsidTr="00395713">
              <w:tc>
                <w:tcPr>
                  <w:tcW w:w="236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</w:p>
              </w:tc>
              <w:tc>
                <w:tcPr>
                  <w:tcW w:w="7991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</w:p>
              </w:tc>
            </w:tr>
            <w:tr w:rsidR="00B060ED" w:rsidRPr="004A0DF1" w:rsidTr="00395713">
              <w:tc>
                <w:tcPr>
                  <w:tcW w:w="236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>
                    <w:rPr>
                      <w:rFonts w:ascii="Arial Narrow" w:hAnsi="Arial Narrow" w:cs="Arial"/>
                      <w:sz w:val="22"/>
                    </w:rPr>
                    <w:t>6.</w:t>
                  </w:r>
                </w:p>
              </w:tc>
              <w:tc>
                <w:tcPr>
                  <w:tcW w:w="7991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>
                    <w:rPr>
                      <w:rFonts w:ascii="Arial Narrow" w:hAnsi="Arial Narrow" w:cs="Arial"/>
                      <w:sz w:val="22"/>
                    </w:rPr>
                    <w:t xml:space="preserve">Prevzeti odpadno embalažo, ki jo naročnik zbira ločeno v skladu z veljavnim Načrtom za gospodarjenje z odpadki v UKCL in je razvidna iz </w:t>
                  </w:r>
                  <w:r w:rsidRPr="00A57DB1">
                    <w:rPr>
                      <w:rFonts w:ascii="Arial Narrow" w:hAnsi="Arial Narrow" w:cs="Arial"/>
                      <w:color w:val="0000FF"/>
                      <w:sz w:val="22"/>
                    </w:rPr>
                    <w:t>Tabele 3</w:t>
                  </w:r>
                  <w:r>
                    <w:rPr>
                      <w:rFonts w:ascii="Arial Narrow" w:hAnsi="Arial Narrow" w:cs="Arial"/>
                      <w:sz w:val="22"/>
                    </w:rPr>
                    <w:t>.</w:t>
                  </w:r>
                </w:p>
              </w:tc>
            </w:tr>
            <w:tr w:rsidR="00B060ED" w:rsidRPr="004A0DF1" w:rsidTr="00395713">
              <w:tc>
                <w:tcPr>
                  <w:tcW w:w="236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</w:p>
              </w:tc>
              <w:tc>
                <w:tcPr>
                  <w:tcW w:w="7991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</w:p>
              </w:tc>
            </w:tr>
            <w:tr w:rsidR="00B060ED" w:rsidRPr="004A0DF1" w:rsidTr="00395713">
              <w:tc>
                <w:tcPr>
                  <w:tcW w:w="236" w:type="dxa"/>
                </w:tcPr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>
                    <w:rPr>
                      <w:rFonts w:ascii="Arial Narrow" w:hAnsi="Arial Narrow" w:cs="Arial"/>
                      <w:sz w:val="22"/>
                    </w:rPr>
                    <w:t>7</w:t>
                  </w:r>
                  <w:r w:rsidRPr="004A0DF1">
                    <w:rPr>
                      <w:rFonts w:ascii="Arial Narrow" w:hAnsi="Arial Narrow" w:cs="Arial"/>
                      <w:sz w:val="22"/>
                    </w:rPr>
                    <w:t>.</w:t>
                  </w:r>
                </w:p>
              </w:tc>
              <w:tc>
                <w:tcPr>
                  <w:tcW w:w="7991" w:type="dxa"/>
                </w:tcPr>
                <w:p w:rsidR="00B060ED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4A0DF1">
                    <w:rPr>
                      <w:rFonts w:ascii="Arial Narrow" w:hAnsi="Arial Narrow" w:cs="Arial"/>
                      <w:sz w:val="22"/>
                    </w:rPr>
                    <w:t>Zagotoviti redno čiščenje, vzdrževanje in popravila zbiralnikov. V primeru poškodb in okvar na zbiralnikih nemudoma zagotoviti ustrezne nadomestne zbiralnike</w:t>
                  </w:r>
                  <w:r>
                    <w:rPr>
                      <w:rFonts w:ascii="Arial Narrow" w:hAnsi="Arial Narrow" w:cs="Arial"/>
                      <w:sz w:val="22"/>
                    </w:rPr>
                    <w:t xml:space="preserve">. </w:t>
                  </w:r>
                </w:p>
                <w:p w:rsidR="00B060ED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</w:p>
                <w:p w:rsidR="00B060ED" w:rsidRPr="004A0DF1" w:rsidRDefault="00B060ED" w:rsidP="00395713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C82E29">
                    <w:rPr>
                      <w:rFonts w:ascii="Arial Narrow" w:hAnsi="Arial Narrow" w:cs="Arial"/>
                      <w:color w:val="0000FF"/>
                      <w:sz w:val="22"/>
                    </w:rPr>
                    <w:t xml:space="preserve">Dokaz: </w:t>
                  </w:r>
                  <w:r w:rsidRPr="00C82E29">
                    <w:rPr>
                      <w:rFonts w:ascii="Arial Narrow" w:hAnsi="Arial Narrow" w:cs="Arial"/>
                      <w:sz w:val="22"/>
                    </w:rPr>
                    <w:t>Podpisan vzorec pogodbe</w:t>
                  </w:r>
                  <w:r>
                    <w:rPr>
                      <w:rFonts w:ascii="Arial Narrow" w:hAnsi="Arial Narrow" w:cs="Arial"/>
                      <w:sz w:val="22"/>
                    </w:rPr>
                    <w:t>!</w:t>
                  </w:r>
                </w:p>
              </w:tc>
            </w:tr>
          </w:tbl>
          <w:p w:rsidR="00B060ED" w:rsidRPr="004A0DF1" w:rsidRDefault="00B060ED" w:rsidP="00395713">
            <w:pPr>
              <w:rPr>
                <w:rFonts w:ascii="Arial Narrow" w:hAnsi="Arial Narrow" w:cs="Arial"/>
                <w:sz w:val="22"/>
              </w:rPr>
            </w:pPr>
          </w:p>
        </w:tc>
      </w:tr>
    </w:tbl>
    <w:p w:rsidR="00B060ED" w:rsidRDefault="00B060ED" w:rsidP="00B060ED">
      <w:pPr>
        <w:rPr>
          <w:rFonts w:ascii="Arial Narrow" w:hAnsi="Arial Narrow" w:cs="Arial"/>
          <w:sz w:val="22"/>
        </w:rPr>
        <w:sectPr w:rsidR="00B060ED" w:rsidSect="002E1AF0">
          <w:footerReference w:type="even" r:id="rId5"/>
          <w:footerReference w:type="default" r:id="rId6"/>
          <w:pgSz w:w="11906" w:h="16838"/>
          <w:pgMar w:top="709" w:right="866" w:bottom="993" w:left="720" w:header="567" w:footer="567" w:gutter="0"/>
          <w:cols w:space="708"/>
          <w:titlePg/>
          <w:docGrid w:linePitch="360"/>
        </w:sectPr>
      </w:pPr>
    </w:p>
    <w:p w:rsidR="00B060ED" w:rsidRDefault="00B060ED" w:rsidP="00B060ED">
      <w:pPr>
        <w:rPr>
          <w:rFonts w:ascii="Arial Narrow" w:hAnsi="Arial Narrow" w:cs="Arial"/>
          <w:color w:val="0000FF"/>
          <w:sz w:val="22"/>
        </w:rPr>
      </w:pPr>
    </w:p>
    <w:p w:rsidR="00B060ED" w:rsidRDefault="00B060ED" w:rsidP="00B060ED">
      <w:pPr>
        <w:rPr>
          <w:rFonts w:ascii="Arial Narrow" w:hAnsi="Arial Narrow" w:cs="Arial"/>
          <w:color w:val="0000FF"/>
        </w:rPr>
      </w:pPr>
    </w:p>
    <w:p w:rsidR="00B060ED" w:rsidRPr="00A57DB1" w:rsidRDefault="00B060ED" w:rsidP="00B060ED">
      <w:pPr>
        <w:rPr>
          <w:rFonts w:ascii="Arial Narrow" w:hAnsi="Arial Narrow" w:cs="Arial"/>
          <w:color w:val="0000FF"/>
        </w:rPr>
      </w:pPr>
      <w:r w:rsidRPr="00A57DB1">
        <w:rPr>
          <w:rFonts w:ascii="Arial Narrow" w:hAnsi="Arial Narrow" w:cs="Arial"/>
          <w:color w:val="0000FF"/>
        </w:rPr>
        <w:t xml:space="preserve">Tabela </w:t>
      </w:r>
      <w:r>
        <w:rPr>
          <w:rFonts w:ascii="Arial Narrow" w:hAnsi="Arial Narrow" w:cs="Arial"/>
          <w:color w:val="0000FF"/>
        </w:rPr>
        <w:t>1</w:t>
      </w:r>
      <w:r w:rsidRPr="00A57DB1">
        <w:rPr>
          <w:rFonts w:ascii="Arial Narrow" w:hAnsi="Arial Narrow" w:cs="Arial"/>
          <w:color w:val="0000FF"/>
        </w:rPr>
        <w:t>:  OKVIRNE KOLIČINE (v kg) PO KODAH ODPADKOV in PO LOKACIJAH v letu 2019:</w:t>
      </w:r>
    </w:p>
    <w:p w:rsidR="00B060ED" w:rsidRPr="00E00AB2" w:rsidRDefault="00B060ED" w:rsidP="00B060ED">
      <w:pPr>
        <w:spacing w:before="240"/>
        <w:ind w:left="708" w:hanging="1134"/>
        <w:jc w:val="center"/>
        <w:rPr>
          <w:rFonts w:ascii="Arial Narrow" w:hAnsi="Arial Narrow" w:cs="Arial"/>
          <w:b/>
          <w:bCs/>
          <w:sz w:val="22"/>
        </w:rPr>
      </w:pPr>
      <w:r w:rsidRPr="005F48A2">
        <w:rPr>
          <w:noProof/>
        </w:rPr>
        <w:drawing>
          <wp:inline distT="0" distB="0" distL="0" distR="0" wp14:anchorId="269F36DB" wp14:editId="45082A61">
            <wp:extent cx="5503296" cy="2370650"/>
            <wp:effectExtent l="0" t="0" r="2540" b="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1501" cy="23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0ED" w:rsidRPr="00080A18" w:rsidRDefault="00B060ED" w:rsidP="00B060ED">
      <w:pPr>
        <w:spacing w:before="240"/>
        <w:ind w:left="708"/>
        <w:rPr>
          <w:rFonts w:ascii="Arial Narrow" w:hAnsi="Arial Narrow" w:cs="Arial"/>
          <w:bCs/>
          <w:sz w:val="22"/>
        </w:rPr>
      </w:pPr>
      <w:r w:rsidRPr="00080A18">
        <w:rPr>
          <w:rFonts w:ascii="Arial Narrow" w:hAnsi="Arial Narrow" w:cs="Arial"/>
          <w:bCs/>
          <w:sz w:val="22"/>
        </w:rPr>
        <w:t>*Posamezna ločeno zbrana odpadna embalaža lahko vsebuje do 15% masnih nečistoč.</w:t>
      </w:r>
    </w:p>
    <w:p w:rsidR="00B060ED" w:rsidRDefault="00B060ED" w:rsidP="00B060ED">
      <w:pPr>
        <w:rPr>
          <w:rFonts w:ascii="Arial Narrow" w:hAnsi="Arial Narrow" w:cs="Arial"/>
          <w:color w:val="0000FF"/>
          <w:sz w:val="22"/>
        </w:rPr>
      </w:pPr>
    </w:p>
    <w:p w:rsidR="00B060ED" w:rsidRDefault="00B060ED" w:rsidP="00B060ED">
      <w:pPr>
        <w:spacing w:after="160" w:line="259" w:lineRule="auto"/>
        <w:rPr>
          <w:rFonts w:ascii="Arial Narrow" w:hAnsi="Arial Narrow" w:cs="Arial"/>
          <w:color w:val="0000FF"/>
          <w:sz w:val="22"/>
        </w:rPr>
      </w:pPr>
      <w:r>
        <w:rPr>
          <w:rFonts w:ascii="Arial Narrow" w:hAnsi="Arial Narrow" w:cs="Arial"/>
          <w:color w:val="0000FF"/>
          <w:sz w:val="22"/>
        </w:rPr>
        <w:br w:type="page"/>
      </w:r>
    </w:p>
    <w:p w:rsidR="00B060ED" w:rsidRPr="004A0DF1" w:rsidRDefault="00B060ED" w:rsidP="00B060ED">
      <w:pPr>
        <w:rPr>
          <w:rFonts w:ascii="Arial Narrow" w:hAnsi="Arial Narrow" w:cs="Arial"/>
          <w:color w:val="0000FF"/>
          <w:sz w:val="22"/>
        </w:rPr>
      </w:pPr>
      <w:r>
        <w:rPr>
          <w:rFonts w:ascii="Arial Narrow" w:hAnsi="Arial Narrow" w:cs="Arial"/>
          <w:color w:val="0000FF"/>
          <w:sz w:val="22"/>
        </w:rPr>
        <w:lastRenderedPageBreak/>
        <w:t xml:space="preserve">Tabela 2: </w:t>
      </w:r>
      <w:r w:rsidRPr="004A0DF1">
        <w:rPr>
          <w:rFonts w:ascii="Arial Narrow" w:hAnsi="Arial Narrow" w:cs="Arial"/>
          <w:color w:val="0000FF"/>
          <w:sz w:val="22"/>
        </w:rPr>
        <w:t>NAČRT IZVAJANJA</w:t>
      </w:r>
    </w:p>
    <w:p w:rsidR="00B060ED" w:rsidRPr="004A0DF1" w:rsidRDefault="00B060ED" w:rsidP="00B060ED">
      <w:pPr>
        <w:rPr>
          <w:rFonts w:ascii="Arial Narrow" w:hAnsi="Arial Narrow" w:cs="Arial"/>
          <w:color w:val="0000FF"/>
          <w:sz w:val="22"/>
        </w:rPr>
      </w:pPr>
    </w:p>
    <w:p w:rsidR="00B060ED" w:rsidRDefault="00B060ED" w:rsidP="00B060ED">
      <w:pPr>
        <w:rPr>
          <w:noProof/>
        </w:rPr>
      </w:pPr>
      <w:r w:rsidRPr="004A0DF1">
        <w:rPr>
          <w:rFonts w:ascii="Arial Narrow" w:hAnsi="Arial Narrow"/>
          <w:sz w:val="22"/>
        </w:rPr>
        <w:t>Odpadna embalaža  - mesta prevzema,</w:t>
      </w:r>
      <w:r>
        <w:rPr>
          <w:rFonts w:ascii="Arial Narrow" w:hAnsi="Arial Narrow"/>
          <w:sz w:val="22"/>
        </w:rPr>
        <w:t xml:space="preserve"> velikost zbiralnikov, </w:t>
      </w:r>
      <w:r w:rsidRPr="004A0DF1">
        <w:rPr>
          <w:rFonts w:ascii="Arial Narrow" w:hAnsi="Arial Narrow"/>
          <w:sz w:val="22"/>
        </w:rPr>
        <w:t xml:space="preserve">okvirno število zbiralnikov </w:t>
      </w:r>
      <w:r>
        <w:rPr>
          <w:rFonts w:ascii="Arial Narrow" w:hAnsi="Arial Narrow"/>
          <w:sz w:val="22"/>
        </w:rPr>
        <w:t xml:space="preserve">in </w:t>
      </w:r>
      <w:r w:rsidRPr="004A0DF1">
        <w:rPr>
          <w:rFonts w:ascii="Arial Narrow" w:hAnsi="Arial Narrow"/>
          <w:sz w:val="22"/>
        </w:rPr>
        <w:t>frekvenc</w:t>
      </w:r>
      <w:r>
        <w:rPr>
          <w:rFonts w:ascii="Arial Narrow" w:hAnsi="Arial Narrow"/>
          <w:sz w:val="22"/>
        </w:rPr>
        <w:t>e</w:t>
      </w:r>
      <w:r w:rsidRPr="004A0DF1">
        <w:rPr>
          <w:rFonts w:ascii="Arial Narrow" w:hAnsi="Arial Narrow"/>
          <w:sz w:val="22"/>
        </w:rPr>
        <w:t xml:space="preserve"> </w:t>
      </w:r>
      <w:r w:rsidRPr="004A0DF1">
        <w:rPr>
          <w:rFonts w:ascii="Arial Narrow" w:hAnsi="Arial Narrow" w:cs="Arial"/>
          <w:bCs/>
          <w:sz w:val="22"/>
        </w:rPr>
        <w:t xml:space="preserve">odvozov </w:t>
      </w:r>
    </w:p>
    <w:p w:rsidR="00B060ED" w:rsidRDefault="00B060ED" w:rsidP="00B060ED">
      <w:pPr>
        <w:rPr>
          <w:noProof/>
        </w:rPr>
      </w:pPr>
      <w:r w:rsidRPr="00B06238">
        <w:rPr>
          <w:noProof/>
        </w:rPr>
        <w:drawing>
          <wp:inline distT="0" distB="0" distL="0" distR="0" wp14:anchorId="654E9544" wp14:editId="12C13D3A">
            <wp:extent cx="5759450" cy="6264910"/>
            <wp:effectExtent l="0" t="0" r="0" b="254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26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0ED" w:rsidRDefault="00B060ED" w:rsidP="00B060ED">
      <w:pPr>
        <w:rPr>
          <w:noProof/>
        </w:rPr>
      </w:pPr>
    </w:p>
    <w:p w:rsidR="00B060ED" w:rsidRPr="009357E2" w:rsidRDefault="00B060ED" w:rsidP="00B060ED">
      <w:pPr>
        <w:ind w:left="720"/>
        <w:rPr>
          <w:rFonts w:ascii="Arial Narrow" w:hAnsi="Arial Narrow" w:cs="Arial"/>
        </w:rPr>
      </w:pPr>
      <w:r>
        <w:rPr>
          <w:rFonts w:ascii="Arial Narrow" w:hAnsi="Arial Narrow" w:cs="Arial"/>
        </w:rPr>
        <w:t>*</w:t>
      </w:r>
      <w:r w:rsidRPr="009357E2">
        <w:rPr>
          <w:rFonts w:ascii="Arial Narrow" w:hAnsi="Arial Narrow" w:cs="Arial"/>
        </w:rPr>
        <w:t xml:space="preserve">zbiralniki morajo biti označeni v skladu z barvno shemo v </w:t>
      </w:r>
      <w:r w:rsidRPr="009357E2">
        <w:rPr>
          <w:rFonts w:ascii="Arial Narrow" w:hAnsi="Arial Narrow" w:cs="Arial"/>
          <w:color w:val="0000FF"/>
        </w:rPr>
        <w:t>Tabeli 2</w:t>
      </w:r>
      <w:r w:rsidRPr="009357E2">
        <w:rPr>
          <w:rFonts w:ascii="Arial Narrow" w:hAnsi="Arial Narrow" w:cs="Arial"/>
        </w:rPr>
        <w:t>.</w:t>
      </w:r>
    </w:p>
    <w:p w:rsidR="00B060ED" w:rsidRDefault="00B060ED" w:rsidP="00B060ED">
      <w:pPr>
        <w:rPr>
          <w:noProof/>
        </w:rPr>
      </w:pPr>
    </w:p>
    <w:tbl>
      <w:tblPr>
        <w:tblW w:w="6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0"/>
        <w:gridCol w:w="2280"/>
      </w:tblGrid>
      <w:tr w:rsidR="00B060ED" w:rsidRPr="00032EC1" w:rsidTr="00395713">
        <w:trPr>
          <w:trHeight w:val="255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vAlign w:val="bottom"/>
            <w:hideMark/>
          </w:tcPr>
          <w:p w:rsidR="00B060ED" w:rsidRPr="00032EC1" w:rsidRDefault="00B060ED" w:rsidP="00395713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032EC1">
              <w:rPr>
                <w:rFonts w:ascii="Arial Narrow" w:hAnsi="Arial Narrow" w:cs="Arial"/>
                <w:b/>
                <w:bCs/>
              </w:rPr>
              <w:t>Velikost in tip zabojnika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vAlign w:val="center"/>
            <w:hideMark/>
          </w:tcPr>
          <w:p w:rsidR="00B060ED" w:rsidRPr="00032EC1" w:rsidRDefault="00B060ED" w:rsidP="00395713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032EC1">
              <w:rPr>
                <w:rFonts w:ascii="Arial Narrow" w:hAnsi="Arial Narrow" w:cs="Arial"/>
                <w:b/>
                <w:bCs/>
              </w:rPr>
              <w:t>SKUPAJ</w:t>
            </w:r>
          </w:p>
        </w:tc>
      </w:tr>
      <w:tr w:rsidR="00B060ED" w:rsidRPr="00032EC1" w:rsidTr="00395713">
        <w:trPr>
          <w:trHeight w:val="255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ED" w:rsidRPr="00032EC1" w:rsidRDefault="00B060ED" w:rsidP="0039571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Zbiralnik 240 L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0ED" w:rsidRPr="00032EC1" w:rsidRDefault="00B060ED" w:rsidP="00395713">
            <w:pPr>
              <w:jc w:val="center"/>
              <w:rPr>
                <w:rFonts w:ascii="Arial Narrow" w:hAnsi="Arial Narrow" w:cs="Arial"/>
              </w:rPr>
            </w:pPr>
            <w:r w:rsidRPr="00032EC1">
              <w:rPr>
                <w:rFonts w:ascii="Arial Narrow" w:hAnsi="Arial Narrow" w:cs="Arial"/>
              </w:rPr>
              <w:t xml:space="preserve">10  </w:t>
            </w:r>
          </w:p>
        </w:tc>
      </w:tr>
      <w:tr w:rsidR="00B060ED" w:rsidRPr="00032EC1" w:rsidTr="00395713">
        <w:trPr>
          <w:trHeight w:val="255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ED" w:rsidRPr="00032EC1" w:rsidRDefault="00B060ED" w:rsidP="0039571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Zbiralnik 1m</w:t>
            </w:r>
            <w:r w:rsidRPr="00131E5F">
              <w:rPr>
                <w:rFonts w:ascii="Arial Narrow" w:hAnsi="Arial Narrow" w:cs="Arial"/>
                <w:vertAlign w:val="superscript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0ED" w:rsidRPr="00032EC1" w:rsidRDefault="00B060ED" w:rsidP="00395713">
            <w:pPr>
              <w:jc w:val="center"/>
              <w:rPr>
                <w:rFonts w:ascii="Arial Narrow" w:hAnsi="Arial Narrow" w:cs="Arial"/>
              </w:rPr>
            </w:pPr>
            <w:r w:rsidRPr="00032EC1">
              <w:rPr>
                <w:rFonts w:ascii="Arial Narrow" w:hAnsi="Arial Narrow" w:cs="Arial"/>
              </w:rPr>
              <w:t xml:space="preserve">12  </w:t>
            </w:r>
          </w:p>
        </w:tc>
      </w:tr>
      <w:tr w:rsidR="00B060ED" w:rsidRPr="00032EC1" w:rsidTr="00395713">
        <w:trPr>
          <w:trHeight w:val="255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ED" w:rsidRPr="00131E5F" w:rsidRDefault="00B060ED" w:rsidP="00395713">
            <w:pPr>
              <w:rPr>
                <w:rFonts w:ascii="Arial Narrow" w:hAnsi="Arial Narrow" w:cs="Arial"/>
                <w:vertAlign w:val="superscript"/>
              </w:rPr>
            </w:pPr>
            <w:r>
              <w:rPr>
                <w:rFonts w:ascii="Arial Narrow" w:hAnsi="Arial Narrow" w:cs="Arial"/>
              </w:rPr>
              <w:t>Zbiralnik 7m</w:t>
            </w:r>
            <w:r>
              <w:rPr>
                <w:rFonts w:ascii="Arial Narrow" w:hAnsi="Arial Narrow" w:cs="Arial"/>
                <w:vertAlign w:val="superscript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0ED" w:rsidRPr="00032EC1" w:rsidRDefault="00B060ED" w:rsidP="00395713">
            <w:pPr>
              <w:jc w:val="center"/>
              <w:rPr>
                <w:rFonts w:ascii="Arial Narrow" w:hAnsi="Arial Narrow" w:cs="Arial"/>
              </w:rPr>
            </w:pPr>
            <w:r w:rsidRPr="00032EC1">
              <w:rPr>
                <w:rFonts w:ascii="Arial Narrow" w:hAnsi="Arial Narrow" w:cs="Arial"/>
              </w:rPr>
              <w:t xml:space="preserve">6  </w:t>
            </w:r>
          </w:p>
        </w:tc>
      </w:tr>
      <w:tr w:rsidR="00B060ED" w:rsidRPr="00032EC1" w:rsidTr="00395713">
        <w:trPr>
          <w:trHeight w:val="255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ED" w:rsidRPr="00032EC1" w:rsidRDefault="00B060ED" w:rsidP="00395713">
            <w:pPr>
              <w:rPr>
                <w:rFonts w:ascii="Arial Narrow" w:hAnsi="Arial Narrow" w:cs="Arial"/>
              </w:rPr>
            </w:pPr>
            <w:r w:rsidRPr="00032EC1">
              <w:rPr>
                <w:rFonts w:ascii="Arial Narrow" w:hAnsi="Arial Narrow" w:cs="Arial"/>
              </w:rPr>
              <w:t xml:space="preserve">Batni press </w:t>
            </w:r>
            <w:r>
              <w:rPr>
                <w:rFonts w:ascii="Arial Narrow" w:hAnsi="Arial Narrow" w:cs="Arial"/>
              </w:rPr>
              <w:t>zbiralnik</w:t>
            </w:r>
            <w:r w:rsidRPr="00032EC1">
              <w:rPr>
                <w:rFonts w:ascii="Arial Narrow" w:hAnsi="Arial Narrow" w:cs="Arial"/>
              </w:rPr>
              <w:t xml:space="preserve"> nad 25 m</w:t>
            </w:r>
            <w:r w:rsidRPr="00131E5F">
              <w:rPr>
                <w:rFonts w:ascii="Arial Narrow" w:hAnsi="Arial Narrow" w:cs="Arial"/>
                <w:vertAlign w:val="superscript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0ED" w:rsidRPr="00032EC1" w:rsidRDefault="00B060ED" w:rsidP="00395713">
            <w:pPr>
              <w:jc w:val="center"/>
              <w:rPr>
                <w:rFonts w:ascii="Arial Narrow" w:hAnsi="Arial Narrow" w:cs="Arial"/>
              </w:rPr>
            </w:pPr>
            <w:r w:rsidRPr="00032EC1">
              <w:rPr>
                <w:rFonts w:ascii="Arial Narrow" w:hAnsi="Arial Narrow" w:cs="Arial"/>
              </w:rPr>
              <w:t xml:space="preserve">1  </w:t>
            </w:r>
          </w:p>
        </w:tc>
      </w:tr>
      <w:tr w:rsidR="00B060ED" w:rsidRPr="00032EC1" w:rsidTr="00395713">
        <w:trPr>
          <w:trHeight w:val="255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ED" w:rsidRPr="00032EC1" w:rsidRDefault="00B060ED" w:rsidP="00395713">
            <w:pPr>
              <w:rPr>
                <w:rFonts w:ascii="Arial Narrow" w:hAnsi="Arial Narrow" w:cs="Arial"/>
              </w:rPr>
            </w:pPr>
            <w:r w:rsidRPr="00032EC1">
              <w:rPr>
                <w:rFonts w:ascii="Arial Narrow" w:hAnsi="Arial Narrow" w:cs="Arial"/>
              </w:rPr>
              <w:t xml:space="preserve">Vijačni press </w:t>
            </w:r>
            <w:r>
              <w:rPr>
                <w:rFonts w:ascii="Arial Narrow" w:hAnsi="Arial Narrow" w:cs="Arial"/>
              </w:rPr>
              <w:t>zbiralnik</w:t>
            </w:r>
            <w:r w:rsidRPr="00032EC1">
              <w:rPr>
                <w:rFonts w:ascii="Arial Narrow" w:hAnsi="Arial Narrow" w:cs="Arial"/>
              </w:rPr>
              <w:t xml:space="preserve"> nad 25 m</w:t>
            </w:r>
            <w:r w:rsidRPr="00131E5F">
              <w:rPr>
                <w:rFonts w:ascii="Arial Narrow" w:hAnsi="Arial Narrow" w:cs="Arial"/>
                <w:vertAlign w:val="superscript"/>
              </w:rPr>
              <w:t>3</w:t>
            </w:r>
            <w:r w:rsidRPr="00032EC1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0ED" w:rsidRPr="00032EC1" w:rsidRDefault="00B060ED" w:rsidP="00395713">
            <w:pPr>
              <w:jc w:val="center"/>
              <w:rPr>
                <w:rFonts w:ascii="Arial Narrow" w:hAnsi="Arial Narrow" w:cs="Arial"/>
              </w:rPr>
            </w:pPr>
            <w:r w:rsidRPr="00032EC1">
              <w:rPr>
                <w:rFonts w:ascii="Arial Narrow" w:hAnsi="Arial Narrow" w:cs="Arial"/>
              </w:rPr>
              <w:t xml:space="preserve">1  </w:t>
            </w:r>
          </w:p>
        </w:tc>
      </w:tr>
    </w:tbl>
    <w:p w:rsidR="00B060ED" w:rsidRPr="00A57DB1" w:rsidRDefault="00B060ED" w:rsidP="00B060ED">
      <w:pPr>
        <w:jc w:val="center"/>
        <w:rPr>
          <w:rFonts w:ascii="Arial Narrow" w:hAnsi="Arial Narrow" w:cs="Arial"/>
          <w:color w:val="0000FF"/>
        </w:rPr>
      </w:pPr>
      <w:r w:rsidRPr="00A57DB1">
        <w:rPr>
          <w:rFonts w:ascii="Arial Narrow" w:hAnsi="Arial Narrow" w:cs="Arial"/>
          <w:color w:val="0000FF"/>
        </w:rPr>
        <w:lastRenderedPageBreak/>
        <w:t>Tabela 3: ODPADKI, KI JIH V UKCL V SKLADU Z NAČRTOM ZA GOSPODARJENJE Z ODPADKI ZBIRAMO MED ODPADNO EMBALAŽO:</w:t>
      </w:r>
    </w:p>
    <w:p w:rsidR="00B060ED" w:rsidRDefault="00B060ED" w:rsidP="00B060ED">
      <w:pPr>
        <w:rPr>
          <w:rFonts w:ascii="Arial Narrow" w:hAnsi="Arial Narrow" w:cs="Arial"/>
          <w:b/>
          <w:color w:val="0000FF"/>
        </w:rPr>
      </w:pPr>
    </w:p>
    <w:tbl>
      <w:tblPr>
        <w:tblW w:w="6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2"/>
      </w:tblGrid>
      <w:tr w:rsidR="00B060ED" w:rsidRPr="001D252E" w:rsidTr="00395713">
        <w:trPr>
          <w:trHeight w:val="340"/>
          <w:jc w:val="center"/>
        </w:trPr>
        <w:tc>
          <w:tcPr>
            <w:tcW w:w="6482" w:type="dxa"/>
            <w:shd w:val="clear" w:color="auto" w:fill="auto"/>
            <w:vAlign w:val="center"/>
          </w:tcPr>
          <w:p w:rsidR="00B060ED" w:rsidRPr="001D252E" w:rsidRDefault="00B060ED" w:rsidP="00395713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b/>
                <w:sz w:val="18"/>
                <w:szCs w:val="18"/>
              </w:rPr>
              <w:t>PAPIRNA IN KARTONSKA EMBALAŽA</w:t>
            </w:r>
          </w:p>
        </w:tc>
      </w:tr>
      <w:tr w:rsidR="00B060ED" w:rsidRPr="001D252E" w:rsidTr="00395713">
        <w:trPr>
          <w:trHeight w:val="340"/>
          <w:jc w:val="center"/>
        </w:trPr>
        <w:tc>
          <w:tcPr>
            <w:tcW w:w="6482" w:type="dxa"/>
            <w:shd w:val="clear" w:color="auto" w:fill="auto"/>
            <w:vAlign w:val="center"/>
          </w:tcPr>
          <w:p w:rsidR="00B060ED" w:rsidRPr="001D252E" w:rsidRDefault="00B060ED" w:rsidP="00395713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b/>
                <w:sz w:val="18"/>
                <w:szCs w:val="18"/>
              </w:rPr>
              <w:t>15 01 01</w:t>
            </w:r>
          </w:p>
        </w:tc>
      </w:tr>
      <w:tr w:rsidR="00B060ED" w:rsidRPr="001D252E" w:rsidTr="00395713">
        <w:trPr>
          <w:trHeight w:val="340"/>
          <w:jc w:val="center"/>
        </w:trPr>
        <w:tc>
          <w:tcPr>
            <w:tcW w:w="6482" w:type="dxa"/>
            <w:shd w:val="clear" w:color="auto" w:fill="auto"/>
            <w:vAlign w:val="center"/>
          </w:tcPr>
          <w:p w:rsidR="00B060ED" w:rsidRPr="001D252E" w:rsidRDefault="00B060ED" w:rsidP="00395713">
            <w:pPr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Nenevaren odpadek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– primeri tovrstnih odpadkov:</w:t>
            </w:r>
          </w:p>
        </w:tc>
      </w:tr>
      <w:tr w:rsidR="00B060ED" w:rsidRPr="001D252E" w:rsidTr="00395713">
        <w:trPr>
          <w:trHeight w:val="2160"/>
          <w:jc w:val="center"/>
        </w:trPr>
        <w:tc>
          <w:tcPr>
            <w:tcW w:w="6482" w:type="dxa"/>
            <w:shd w:val="clear" w:color="auto" w:fill="auto"/>
            <w:vAlign w:val="center"/>
          </w:tcPr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škatlice zdravil in kozmetičnih izdelkov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kartonska embalaža živil, lepenka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pisemske ovojnice, ovojni papir</w:t>
            </w:r>
          </w:p>
          <w:p w:rsidR="00B060ED" w:rsidRPr="00BB603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preostali pisarniški papir, ki ne gre v razrez – uničenje, zaradi tajnosti podatkov</w:t>
            </w:r>
          </w:p>
          <w:p w:rsidR="00B060ED" w:rsidRPr="00BB603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razrezano dokumentarno gradivo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kartonski fascikli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časopisni papir, knjige, revije, zvezki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prospekti, </w:t>
            </w:r>
            <w:r w:rsidRPr="001D252E">
              <w:rPr>
                <w:rFonts w:ascii="Arial Narrow" w:hAnsi="Arial Narrow" w:cs="Arial"/>
                <w:sz w:val="18"/>
                <w:szCs w:val="18"/>
              </w:rPr>
              <w:t>katalogi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in letaki</w:t>
            </w:r>
          </w:p>
          <w:p w:rsidR="00B060ED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transportna embalaža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papirnate nakupovalne vrečke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sterilizacijski papir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ovojnina sterilnega materiala (od brizgalk, igel, pripomočkov,…)</w:t>
            </w:r>
          </w:p>
        </w:tc>
      </w:tr>
      <w:tr w:rsidR="00B060ED" w:rsidRPr="001D252E" w:rsidTr="00395713">
        <w:trPr>
          <w:trHeight w:val="340"/>
          <w:jc w:val="center"/>
        </w:trPr>
        <w:tc>
          <w:tcPr>
            <w:tcW w:w="6482" w:type="dxa"/>
            <w:shd w:val="clear" w:color="auto" w:fill="auto"/>
            <w:vAlign w:val="center"/>
          </w:tcPr>
          <w:p w:rsidR="00B060ED" w:rsidRPr="001D252E" w:rsidRDefault="00B060ED" w:rsidP="00395713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b/>
                <w:sz w:val="18"/>
                <w:szCs w:val="18"/>
              </w:rPr>
              <w:t>LESENA EMBALAŽA</w:t>
            </w:r>
          </w:p>
        </w:tc>
      </w:tr>
      <w:tr w:rsidR="00B060ED" w:rsidRPr="001D252E" w:rsidTr="00395713">
        <w:trPr>
          <w:trHeight w:val="340"/>
          <w:jc w:val="center"/>
        </w:trPr>
        <w:tc>
          <w:tcPr>
            <w:tcW w:w="6482" w:type="dxa"/>
            <w:shd w:val="clear" w:color="auto" w:fill="auto"/>
            <w:vAlign w:val="center"/>
          </w:tcPr>
          <w:p w:rsidR="00B060ED" w:rsidRPr="001D252E" w:rsidRDefault="00B060ED" w:rsidP="00395713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b/>
                <w:sz w:val="18"/>
                <w:szCs w:val="18"/>
              </w:rPr>
              <w:t>15 01 03</w:t>
            </w:r>
          </w:p>
        </w:tc>
      </w:tr>
      <w:tr w:rsidR="00B060ED" w:rsidRPr="001D252E" w:rsidTr="00395713">
        <w:trPr>
          <w:trHeight w:val="340"/>
          <w:jc w:val="center"/>
        </w:trPr>
        <w:tc>
          <w:tcPr>
            <w:tcW w:w="6482" w:type="dxa"/>
            <w:shd w:val="clear" w:color="auto" w:fill="auto"/>
            <w:vAlign w:val="center"/>
          </w:tcPr>
          <w:p w:rsidR="00B060ED" w:rsidRPr="001D252E" w:rsidRDefault="00B060ED" w:rsidP="00395713">
            <w:pPr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Nenevaren odpadek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 – primeri tovrstnih odpadkov:</w:t>
            </w:r>
          </w:p>
        </w:tc>
      </w:tr>
      <w:tr w:rsidR="00B060ED" w:rsidRPr="001D252E" w:rsidTr="00395713">
        <w:trPr>
          <w:trHeight w:val="722"/>
          <w:jc w:val="center"/>
        </w:trPr>
        <w:tc>
          <w:tcPr>
            <w:tcW w:w="6482" w:type="dxa"/>
            <w:shd w:val="clear" w:color="auto" w:fill="auto"/>
            <w:vAlign w:val="center"/>
          </w:tcPr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palete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leseni zabojniki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lesene gajbice</w:t>
            </w:r>
          </w:p>
        </w:tc>
      </w:tr>
      <w:tr w:rsidR="00B060ED" w:rsidRPr="001D252E" w:rsidTr="00395713">
        <w:trPr>
          <w:trHeight w:val="340"/>
          <w:jc w:val="center"/>
        </w:trPr>
        <w:tc>
          <w:tcPr>
            <w:tcW w:w="6482" w:type="dxa"/>
            <w:shd w:val="clear" w:color="auto" w:fill="auto"/>
            <w:vAlign w:val="center"/>
          </w:tcPr>
          <w:p w:rsidR="00B060ED" w:rsidRPr="001D252E" w:rsidRDefault="00B060ED" w:rsidP="00395713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b/>
                <w:sz w:val="18"/>
                <w:szCs w:val="18"/>
              </w:rPr>
              <w:t>MEŠANA EMBALAŽA</w:t>
            </w:r>
          </w:p>
        </w:tc>
      </w:tr>
      <w:tr w:rsidR="00B060ED" w:rsidRPr="001D252E" w:rsidTr="00395713">
        <w:trPr>
          <w:trHeight w:val="340"/>
          <w:jc w:val="center"/>
        </w:trPr>
        <w:tc>
          <w:tcPr>
            <w:tcW w:w="6482" w:type="dxa"/>
            <w:shd w:val="clear" w:color="auto" w:fill="auto"/>
            <w:vAlign w:val="center"/>
          </w:tcPr>
          <w:p w:rsidR="00B060ED" w:rsidRPr="001D252E" w:rsidRDefault="00B060ED" w:rsidP="00395713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b/>
                <w:sz w:val="18"/>
                <w:szCs w:val="18"/>
              </w:rPr>
              <w:t>15 01 06</w:t>
            </w:r>
          </w:p>
        </w:tc>
      </w:tr>
      <w:tr w:rsidR="00B060ED" w:rsidRPr="001D252E" w:rsidTr="00395713">
        <w:trPr>
          <w:trHeight w:val="340"/>
          <w:jc w:val="center"/>
        </w:trPr>
        <w:tc>
          <w:tcPr>
            <w:tcW w:w="6482" w:type="dxa"/>
            <w:shd w:val="clear" w:color="auto" w:fill="auto"/>
            <w:vAlign w:val="center"/>
          </w:tcPr>
          <w:p w:rsidR="00B060ED" w:rsidRPr="001D252E" w:rsidRDefault="00B060ED" w:rsidP="00395713">
            <w:pPr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Nenevaren odpadek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– primeri tovrstnih odpadkov:</w:t>
            </w:r>
          </w:p>
        </w:tc>
      </w:tr>
      <w:tr w:rsidR="00B060ED" w:rsidRPr="000322AE" w:rsidTr="00395713">
        <w:trPr>
          <w:trHeight w:val="3412"/>
          <w:jc w:val="center"/>
        </w:trPr>
        <w:tc>
          <w:tcPr>
            <w:tcW w:w="6482" w:type="dxa"/>
            <w:shd w:val="clear" w:color="auto" w:fill="auto"/>
            <w:vAlign w:val="center"/>
          </w:tcPr>
          <w:p w:rsidR="00B060ED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prazne plastenke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in pločevinke</w:t>
            </w:r>
            <w:r w:rsidRPr="001D252E">
              <w:rPr>
                <w:rFonts w:ascii="Arial Narrow" w:hAnsi="Arial Narrow" w:cs="Arial"/>
                <w:sz w:val="18"/>
                <w:szCs w:val="18"/>
              </w:rPr>
              <w:t xml:space="preserve"> pijač in živil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prazna embalaža od razkužila za roke, mila</w:t>
            </w:r>
            <w:r>
              <w:rPr>
                <w:rFonts w:ascii="Arial Narrow" w:hAnsi="Arial Narrow" w:cs="Arial"/>
                <w:sz w:val="18"/>
                <w:szCs w:val="18"/>
              </w:rPr>
              <w:t>, čistila</w:t>
            </w:r>
            <w:r w:rsidRPr="001D252E">
              <w:rPr>
                <w:rFonts w:ascii="Arial Narrow" w:hAnsi="Arial Narrow" w:cs="Arial"/>
                <w:sz w:val="18"/>
                <w:szCs w:val="18"/>
              </w:rPr>
              <w:t>…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prazn</w:t>
            </w:r>
            <w:r>
              <w:rPr>
                <w:rFonts w:ascii="Arial Narrow" w:hAnsi="Arial Narrow" w:cs="Arial"/>
                <w:sz w:val="18"/>
                <w:szCs w:val="18"/>
              </w:rPr>
              <w:t>a</w:t>
            </w:r>
            <w:r w:rsidRPr="001D252E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odpadna embalaža v kateri ni ostankov nevarnih snovi (vsebina je v celoti izpraznjena - ne izteka, ne kaplja,…) 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 xml:space="preserve">prazna </w:t>
            </w:r>
            <w:r>
              <w:rPr>
                <w:rFonts w:ascii="Arial Narrow" w:hAnsi="Arial Narrow" w:cs="Arial"/>
                <w:sz w:val="18"/>
                <w:szCs w:val="18"/>
              </w:rPr>
              <w:t>Mešana embalaža</w:t>
            </w:r>
            <w:r w:rsidRPr="001D252E">
              <w:rPr>
                <w:rFonts w:ascii="Arial Narrow" w:hAnsi="Arial Narrow" w:cs="Arial"/>
                <w:sz w:val="18"/>
                <w:szCs w:val="18"/>
              </w:rPr>
              <w:t xml:space="preserve"> zdravil</w:t>
            </w:r>
          </w:p>
          <w:p w:rsidR="00B060ED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7F7DA1">
              <w:rPr>
                <w:rFonts w:ascii="Arial Narrow" w:hAnsi="Arial Narrow" w:cs="Arial"/>
                <w:sz w:val="18"/>
                <w:szCs w:val="18"/>
              </w:rPr>
              <w:t>prazna embalaža iz umetnih mas npr.: infuzijske plastenke</w:t>
            </w:r>
          </w:p>
          <w:p w:rsidR="00B060ED" w:rsidRPr="007F7DA1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7F7DA1">
              <w:rPr>
                <w:rFonts w:ascii="Arial Narrow" w:hAnsi="Arial Narrow" w:cs="Arial"/>
                <w:sz w:val="18"/>
                <w:szCs w:val="18"/>
              </w:rPr>
              <w:t>prazni plastični kozarčki (od kave, vode, jogurta…) in plastičen jedilni pribor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plastična prozorna in barvna folija, v katero so zaviti izdelki</w:t>
            </w:r>
            <w:r>
              <w:rPr>
                <w:rFonts w:ascii="Arial Narrow" w:hAnsi="Arial Narrow" w:cs="Arial"/>
                <w:sz w:val="18"/>
                <w:szCs w:val="18"/>
              </w:rPr>
              <w:t>, alu folija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Mešana embalaža</w:t>
            </w:r>
            <w:r w:rsidRPr="001D252E">
              <w:rPr>
                <w:rFonts w:ascii="Arial Narrow" w:hAnsi="Arial Narrow" w:cs="Arial"/>
                <w:sz w:val="18"/>
                <w:szCs w:val="18"/>
              </w:rPr>
              <w:t xml:space="preserve"> kozmetičnih izdelkov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plastične vrečke, plastični zamaški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embalaža CD-jev in DVD-jev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plastične mape, plastificiran ovojni papir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 xml:space="preserve">stiropor, 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tetrapak, </w:t>
            </w:r>
            <w:r w:rsidRPr="001D252E">
              <w:rPr>
                <w:rFonts w:ascii="Arial Narrow" w:hAnsi="Arial Narrow" w:cs="Arial"/>
                <w:sz w:val="18"/>
                <w:szCs w:val="18"/>
              </w:rPr>
              <w:t>embalirna zaščitna pena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ovojnina sterilnega materiala (od brizgalk, igel, pripomočkov,…)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 xml:space="preserve">predmeti iz plastike, ki niso </w:t>
            </w:r>
            <w:r w:rsidRPr="001D252E">
              <w:rPr>
                <w:rFonts w:ascii="Arial Narrow" w:hAnsi="Arial Narrow" w:cs="Arial"/>
                <w:bCs/>
                <w:sz w:val="18"/>
                <w:szCs w:val="18"/>
              </w:rPr>
              <w:t>prišli v stik s krvjo, telesnimi tekočinami in biološkim materialom (npr. brizgalka)</w:t>
            </w:r>
          </w:p>
          <w:p w:rsidR="00B060ED" w:rsidRPr="000322A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bCs/>
                <w:sz w:val="18"/>
                <w:szCs w:val="18"/>
              </w:rPr>
              <w:t>izpraznjene posodice zdravilnih krem in mazil</w:t>
            </w:r>
          </w:p>
        </w:tc>
      </w:tr>
      <w:tr w:rsidR="00B060ED" w:rsidRPr="001D252E" w:rsidTr="00395713">
        <w:trPr>
          <w:trHeight w:val="340"/>
          <w:jc w:val="center"/>
        </w:trPr>
        <w:tc>
          <w:tcPr>
            <w:tcW w:w="6480" w:type="dxa"/>
            <w:shd w:val="clear" w:color="auto" w:fill="auto"/>
            <w:vAlign w:val="center"/>
          </w:tcPr>
          <w:p w:rsidR="00B060ED" w:rsidRPr="001D252E" w:rsidRDefault="00B060ED" w:rsidP="00395713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b/>
                <w:sz w:val="18"/>
                <w:szCs w:val="18"/>
              </w:rPr>
              <w:t>STEKLENA EMBALAŽA</w:t>
            </w:r>
          </w:p>
        </w:tc>
      </w:tr>
      <w:tr w:rsidR="00B060ED" w:rsidRPr="001D252E" w:rsidTr="00395713">
        <w:trPr>
          <w:trHeight w:val="340"/>
          <w:jc w:val="center"/>
        </w:trPr>
        <w:tc>
          <w:tcPr>
            <w:tcW w:w="6480" w:type="dxa"/>
            <w:shd w:val="clear" w:color="auto" w:fill="auto"/>
            <w:vAlign w:val="center"/>
          </w:tcPr>
          <w:p w:rsidR="00B060ED" w:rsidRPr="001D252E" w:rsidRDefault="00B060ED" w:rsidP="00395713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b/>
                <w:sz w:val="18"/>
                <w:szCs w:val="18"/>
              </w:rPr>
              <w:t>15 01 07</w:t>
            </w:r>
          </w:p>
        </w:tc>
      </w:tr>
      <w:tr w:rsidR="00B060ED" w:rsidRPr="001D252E" w:rsidTr="00395713">
        <w:trPr>
          <w:trHeight w:val="340"/>
          <w:jc w:val="center"/>
        </w:trPr>
        <w:tc>
          <w:tcPr>
            <w:tcW w:w="6480" w:type="dxa"/>
            <w:shd w:val="clear" w:color="auto" w:fill="auto"/>
            <w:vAlign w:val="center"/>
          </w:tcPr>
          <w:p w:rsidR="00B060ED" w:rsidRPr="001D252E" w:rsidRDefault="00B060ED" w:rsidP="00395713">
            <w:pPr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Nenevaren odpadek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– primeri tovrstnih odpadkov:</w:t>
            </w:r>
          </w:p>
        </w:tc>
      </w:tr>
      <w:tr w:rsidR="00B060ED" w:rsidRPr="001D252E" w:rsidTr="00395713">
        <w:trPr>
          <w:trHeight w:val="1261"/>
          <w:jc w:val="center"/>
        </w:trPr>
        <w:tc>
          <w:tcPr>
            <w:tcW w:w="6480" w:type="dxa"/>
            <w:shd w:val="clear" w:color="auto" w:fill="auto"/>
            <w:vAlign w:val="center"/>
          </w:tcPr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prazne steklenice infuzijskih raztopin, zdravil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prazne viale in</w:t>
            </w:r>
            <w:r w:rsidRPr="001D252E">
              <w:rPr>
                <w:rFonts w:ascii="Arial Narrow" w:hAnsi="Arial Narrow" w:cs="Arial"/>
                <w:bCs/>
                <w:sz w:val="18"/>
                <w:szCs w:val="18"/>
              </w:rPr>
              <w:t xml:space="preserve"> ampule, epruvete, stekelca za mikroskopiranje (v kolikor niso onesnažena s krvjo, telesnimi tekočinami ali biološkim materialom)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prazne steklenice živil in pijač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prazne steklenice nenevarnih kemikalij</w:t>
            </w:r>
          </w:p>
          <w:p w:rsidR="00B060ED" w:rsidRPr="001D252E" w:rsidRDefault="00B060ED" w:rsidP="00B060ED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="Arial Narrow" w:hAnsi="Arial Narrow" w:cs="Arial"/>
                <w:sz w:val="18"/>
                <w:szCs w:val="18"/>
              </w:rPr>
            </w:pPr>
            <w:r w:rsidRPr="001D252E">
              <w:rPr>
                <w:rFonts w:ascii="Arial Narrow" w:hAnsi="Arial Narrow" w:cs="Arial"/>
                <w:sz w:val="18"/>
                <w:szCs w:val="18"/>
              </w:rPr>
              <w:t>počena oz. razbita steklovina</w:t>
            </w:r>
          </w:p>
        </w:tc>
      </w:tr>
    </w:tbl>
    <w:p w:rsidR="001A50DB" w:rsidRPr="00B060ED" w:rsidRDefault="001A50DB" w:rsidP="00B060ED">
      <w:bookmarkStart w:id="0" w:name="_GoBack"/>
      <w:bookmarkEnd w:id="0"/>
    </w:p>
    <w:sectPr w:rsidR="001A50DB" w:rsidRPr="00B060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F96" w:rsidRDefault="00B060ED" w:rsidP="000747D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FD5F96" w:rsidRDefault="00B060ED" w:rsidP="000747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F96" w:rsidRDefault="00B060ED" w:rsidP="000747DB">
    <w:pPr>
      <w:pStyle w:val="Noga"/>
    </w:pPr>
  </w:p>
  <w:p w:rsidR="00FD5F96" w:rsidRPr="007602A2" w:rsidRDefault="00B060ED" w:rsidP="000747DB">
    <w:pPr>
      <w:pStyle w:val="Noga"/>
      <w:jc w:val="center"/>
      <w:rPr>
        <w:rFonts w:ascii="Arial Narrow" w:hAnsi="Arial Narrow"/>
        <w:sz w:val="20"/>
        <w:szCs w:val="20"/>
      </w:rPr>
    </w:pPr>
  </w:p>
  <w:sdt>
    <w:sdtPr>
      <w:rPr>
        <w:rFonts w:ascii="Arial Narrow" w:hAnsi="Arial Narrow"/>
      </w:rPr>
      <w:id w:val="-20968548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FD5F96" w:rsidRPr="007602A2" w:rsidRDefault="00B060ED" w:rsidP="00115015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7602A2">
          <w:rPr>
            <w:rFonts w:ascii="Arial Narrow" w:hAnsi="Arial Narrow"/>
            <w:sz w:val="20"/>
            <w:szCs w:val="20"/>
          </w:rPr>
          <w:t xml:space="preserve">Stran </w:t>
        </w:r>
        <w:r w:rsidRPr="007602A2">
          <w:rPr>
            <w:rFonts w:ascii="Arial Narrow" w:hAnsi="Arial Narrow"/>
            <w:sz w:val="20"/>
            <w:szCs w:val="20"/>
          </w:rPr>
          <w:fldChar w:fldCharType="begin"/>
        </w:r>
        <w:r w:rsidRPr="007602A2">
          <w:rPr>
            <w:rFonts w:ascii="Arial Narrow" w:hAnsi="Arial Narrow"/>
            <w:sz w:val="20"/>
            <w:szCs w:val="20"/>
          </w:rPr>
          <w:instrText xml:space="preserve">PAGE   \* </w:instrText>
        </w:r>
        <w:r w:rsidRPr="007602A2">
          <w:rPr>
            <w:rFonts w:ascii="Arial Narrow" w:hAnsi="Arial Narrow"/>
            <w:sz w:val="20"/>
            <w:szCs w:val="20"/>
          </w:rPr>
          <w:instrText>MERGEFORMAT</w:instrText>
        </w:r>
        <w:r w:rsidRPr="007602A2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5</w:t>
        </w:r>
        <w:r w:rsidRPr="007602A2">
          <w:rPr>
            <w:rFonts w:ascii="Arial Narrow" w:hAnsi="Arial Narrow"/>
            <w:sz w:val="20"/>
            <w:szCs w:val="20"/>
          </w:rPr>
          <w:fldChar w:fldCharType="end"/>
        </w:r>
        <w:r w:rsidRPr="007602A2">
          <w:rPr>
            <w:rFonts w:ascii="Arial Narrow" w:hAnsi="Arial Narrow"/>
            <w:sz w:val="20"/>
            <w:szCs w:val="20"/>
          </w:rPr>
          <w:t xml:space="preserve"> od </w:t>
        </w:r>
        <w:r>
          <w:rPr>
            <w:rFonts w:ascii="Arial Narrow" w:hAnsi="Arial Narrow"/>
            <w:sz w:val="20"/>
            <w:szCs w:val="20"/>
          </w:rPr>
          <w:t>30</w:t>
        </w:r>
      </w:p>
    </w:sdtContent>
  </w:sdt>
  <w:p w:rsidR="00FD5F96" w:rsidRDefault="00B060ED" w:rsidP="00115015">
    <w:pPr>
      <w:pStyle w:val="Noga"/>
    </w:pPr>
  </w:p>
  <w:p w:rsidR="00FD5F96" w:rsidRDefault="00B060ED" w:rsidP="000747DB">
    <w:pPr>
      <w:pStyle w:val="Noga"/>
    </w:pPr>
  </w:p>
  <w:p w:rsidR="00FD5F96" w:rsidRDefault="00B060ED" w:rsidP="000747DB">
    <w:pPr>
      <w:pStyle w:val="Noga"/>
      <w:tabs>
        <w:tab w:val="clear" w:pos="4536"/>
        <w:tab w:val="clear" w:pos="9072"/>
        <w:tab w:val="left" w:pos="4067"/>
      </w:tabs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CD2"/>
    <w:multiLevelType w:val="hybridMultilevel"/>
    <w:tmpl w:val="BA361CE2"/>
    <w:lvl w:ilvl="0" w:tplc="8A7C3ACC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3FA9"/>
    <w:multiLevelType w:val="hybridMultilevel"/>
    <w:tmpl w:val="D820C120"/>
    <w:lvl w:ilvl="0" w:tplc="19CE7262">
      <w:start w:val="2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FB1A86"/>
    <w:multiLevelType w:val="hybridMultilevel"/>
    <w:tmpl w:val="8368A5FE"/>
    <w:lvl w:ilvl="0" w:tplc="0424000F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27"/>
    <w:rsid w:val="001A50DB"/>
    <w:rsid w:val="00B060ED"/>
    <w:rsid w:val="00E1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F5CE5"/>
  <w15:chartTrackingRefBased/>
  <w15:docId w15:val="{81AF82A5-7CAC-4FA2-8212-1F695415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10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B060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060E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B06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Martinčič</dc:creator>
  <cp:keywords/>
  <dc:description/>
  <cp:lastModifiedBy>Petra Martinčič</cp:lastModifiedBy>
  <cp:revision>2</cp:revision>
  <dcterms:created xsi:type="dcterms:W3CDTF">2020-07-29T07:21:00Z</dcterms:created>
  <dcterms:modified xsi:type="dcterms:W3CDTF">2020-07-29T07:21:00Z</dcterms:modified>
</cp:coreProperties>
</file>